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4C9C4" w14:textId="23043488" w:rsidR="00101E28" w:rsidRDefault="00101E28" w:rsidP="00B9238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Elements of </w:t>
      </w:r>
      <w:r w:rsidR="004931CE">
        <w:rPr>
          <w:rFonts w:ascii="Times New Roman" w:hAnsi="Times New Roman" w:cs="Times New Roman"/>
          <w:sz w:val="24"/>
          <w:szCs w:val="24"/>
        </w:rPr>
        <w:t>a H</w:t>
      </w:r>
      <w:r>
        <w:rPr>
          <w:rFonts w:ascii="Times New Roman" w:hAnsi="Times New Roman" w:cs="Times New Roman"/>
          <w:sz w:val="24"/>
          <w:szCs w:val="24"/>
        </w:rPr>
        <w:t xml:space="preserve">ealth </w:t>
      </w:r>
      <w:r w:rsidR="004931CE">
        <w:rPr>
          <w:rFonts w:ascii="Times New Roman" w:hAnsi="Times New Roman" w:cs="Times New Roman"/>
          <w:sz w:val="24"/>
          <w:szCs w:val="24"/>
        </w:rPr>
        <w:t>Te</w:t>
      </w:r>
      <w:r>
        <w:rPr>
          <w:rFonts w:ascii="Times New Roman" w:hAnsi="Times New Roman" w:cs="Times New Roman"/>
          <w:sz w:val="24"/>
          <w:szCs w:val="24"/>
        </w:rPr>
        <w:t xml:space="preserve">aching </w:t>
      </w:r>
      <w:r w:rsidR="004931CE">
        <w:rPr>
          <w:rFonts w:ascii="Times New Roman" w:hAnsi="Times New Roman" w:cs="Times New Roman"/>
          <w:sz w:val="24"/>
          <w:szCs w:val="24"/>
        </w:rPr>
        <w:t>Pl</w:t>
      </w:r>
      <w:r>
        <w:rPr>
          <w:rFonts w:ascii="Times New Roman" w:hAnsi="Times New Roman" w:cs="Times New Roman"/>
          <w:sz w:val="24"/>
          <w:szCs w:val="24"/>
        </w:rPr>
        <w:t>an</w:t>
      </w:r>
      <w:r w:rsidR="004931CE">
        <w:rPr>
          <w:rFonts w:ascii="Times New Roman" w:hAnsi="Times New Roman" w:cs="Times New Roman"/>
          <w:sz w:val="24"/>
          <w:szCs w:val="24"/>
        </w:rPr>
        <w:t xml:space="preserve"> Addressing Emotional, Social and Spiritual Challenges Adolescents</w:t>
      </w:r>
    </w:p>
    <w:p w14:paraId="283D465D" w14:textId="2216E9DA" w:rsidR="00A20108" w:rsidRPr="00A20108" w:rsidRDefault="00101E28" w:rsidP="00A20108">
      <w:pPr>
        <w:spacing w:line="480" w:lineRule="auto"/>
        <w:rPr>
          <w:rFonts w:ascii="Times New Roman" w:hAnsi="Times New Roman" w:cs="Times New Roman"/>
          <w:sz w:val="24"/>
          <w:szCs w:val="24"/>
        </w:rPr>
      </w:pPr>
      <w:r>
        <w:rPr>
          <w:rFonts w:ascii="Times New Roman" w:hAnsi="Times New Roman" w:cs="Times New Roman"/>
          <w:sz w:val="24"/>
          <w:szCs w:val="24"/>
        </w:rPr>
        <w:tab/>
      </w:r>
      <w:r w:rsidR="00955F7A" w:rsidRPr="00A20108">
        <w:rPr>
          <w:rFonts w:ascii="Times New Roman" w:hAnsi="Times New Roman" w:cs="Times New Roman"/>
          <w:sz w:val="24"/>
          <w:szCs w:val="24"/>
        </w:rPr>
        <w:t xml:space="preserve"> Adolescence may be described as a period that ranges from ages of 10-24, it</w:t>
      </w:r>
      <w:r w:rsidR="00521D3F">
        <w:rPr>
          <w:rFonts w:ascii="Times New Roman" w:hAnsi="Times New Roman" w:cs="Times New Roman"/>
          <w:sz w:val="24"/>
          <w:szCs w:val="24"/>
        </w:rPr>
        <w:t xml:space="preserve"> i</w:t>
      </w:r>
      <w:r w:rsidR="00955F7A" w:rsidRPr="00A20108">
        <w:rPr>
          <w:rFonts w:ascii="Times New Roman" w:hAnsi="Times New Roman" w:cs="Times New Roman"/>
          <w:sz w:val="24"/>
          <w:szCs w:val="24"/>
        </w:rPr>
        <w:t xml:space="preserve">s a period </w:t>
      </w:r>
      <w:r w:rsidR="004D69AB">
        <w:rPr>
          <w:rFonts w:ascii="Times New Roman" w:hAnsi="Times New Roman" w:cs="Times New Roman"/>
          <w:sz w:val="24"/>
          <w:szCs w:val="24"/>
        </w:rPr>
        <w:t>in which</w:t>
      </w:r>
      <w:r w:rsidR="00955F7A" w:rsidRPr="00A20108">
        <w:rPr>
          <w:rFonts w:ascii="Times New Roman" w:hAnsi="Times New Roman" w:cs="Times New Roman"/>
          <w:sz w:val="24"/>
          <w:szCs w:val="24"/>
        </w:rPr>
        <w:t xml:space="preserve"> individuals trans</w:t>
      </w:r>
      <w:r w:rsidR="00A20108" w:rsidRPr="00A20108">
        <w:rPr>
          <w:rFonts w:ascii="Times New Roman" w:hAnsi="Times New Roman" w:cs="Times New Roman"/>
          <w:sz w:val="24"/>
          <w:szCs w:val="24"/>
        </w:rPr>
        <w:t xml:space="preserve">it from childhood to adulthood, the period is </w:t>
      </w:r>
      <w:r w:rsidR="00955F7A" w:rsidRPr="00A20108">
        <w:rPr>
          <w:rFonts w:ascii="Times New Roman" w:hAnsi="Times New Roman" w:cs="Times New Roman"/>
          <w:sz w:val="24"/>
          <w:szCs w:val="24"/>
        </w:rPr>
        <w:t>marked by physical, emotional and int</w:t>
      </w:r>
      <w:r w:rsidR="00A20108" w:rsidRPr="00A20108">
        <w:rPr>
          <w:rFonts w:ascii="Times New Roman" w:hAnsi="Times New Roman" w:cs="Times New Roman"/>
          <w:sz w:val="24"/>
          <w:szCs w:val="24"/>
        </w:rPr>
        <w:t>ellectual changes</w:t>
      </w:r>
      <w:r w:rsidR="003F7980" w:rsidRPr="003F7980">
        <w:rPr>
          <w:rFonts w:ascii="Times New Roman" w:hAnsi="Times New Roman" w:cs="Times New Roman"/>
          <w:sz w:val="24"/>
          <w:szCs w:val="24"/>
        </w:rPr>
        <w:t xml:space="preserve"> </w:t>
      </w:r>
      <w:r w:rsidR="003F7980">
        <w:rPr>
          <w:rFonts w:ascii="Times New Roman" w:hAnsi="Times New Roman" w:cs="Times New Roman"/>
          <w:sz w:val="24"/>
          <w:szCs w:val="24"/>
        </w:rPr>
        <w:t>(</w:t>
      </w:r>
      <w:r w:rsidR="00521D3F" w:rsidRPr="00521D3F">
        <w:rPr>
          <w:rFonts w:ascii="Times New Roman" w:hAnsi="Times New Roman" w:cs="Times New Roman"/>
          <w:sz w:val="24"/>
          <w:szCs w:val="24"/>
        </w:rPr>
        <w:t>Michaelson</w:t>
      </w:r>
      <w:r w:rsidR="00521D3F">
        <w:rPr>
          <w:rFonts w:ascii="Times New Roman" w:hAnsi="Times New Roman" w:cs="Times New Roman"/>
          <w:sz w:val="24"/>
          <w:szCs w:val="24"/>
        </w:rPr>
        <w:t xml:space="preserve"> et al., 2016</w:t>
      </w:r>
      <w:r w:rsidR="003F7980" w:rsidRPr="00101E28">
        <w:rPr>
          <w:rFonts w:ascii="Times New Roman" w:hAnsi="Times New Roman" w:cs="Times New Roman"/>
          <w:sz w:val="24"/>
          <w:szCs w:val="24"/>
        </w:rPr>
        <w:t>).</w:t>
      </w:r>
      <w:r w:rsidR="003F7980">
        <w:rPr>
          <w:rFonts w:ascii="Times New Roman" w:hAnsi="Times New Roman" w:cs="Times New Roman"/>
          <w:sz w:val="24"/>
          <w:szCs w:val="24"/>
        </w:rPr>
        <w:t xml:space="preserve"> </w:t>
      </w:r>
      <w:r w:rsidR="00A20108" w:rsidRPr="00A20108">
        <w:rPr>
          <w:rFonts w:ascii="Times New Roman" w:hAnsi="Times New Roman" w:cs="Times New Roman"/>
          <w:sz w:val="24"/>
          <w:szCs w:val="24"/>
        </w:rPr>
        <w:t xml:space="preserve">Development </w:t>
      </w:r>
      <w:r w:rsidR="00955F7A" w:rsidRPr="00A20108">
        <w:rPr>
          <w:rFonts w:ascii="Times New Roman" w:hAnsi="Times New Roman" w:cs="Times New Roman"/>
          <w:sz w:val="24"/>
          <w:szCs w:val="24"/>
        </w:rPr>
        <w:t>of healthy adole</w:t>
      </w:r>
      <w:r w:rsidR="00A20108" w:rsidRPr="00A20108">
        <w:rPr>
          <w:rFonts w:ascii="Times New Roman" w:hAnsi="Times New Roman" w:cs="Times New Roman"/>
          <w:sz w:val="24"/>
          <w:szCs w:val="24"/>
        </w:rPr>
        <w:t xml:space="preserve">scents </w:t>
      </w:r>
      <w:r w:rsidR="00955F7A" w:rsidRPr="00A20108">
        <w:rPr>
          <w:rFonts w:ascii="Times New Roman" w:hAnsi="Times New Roman" w:cs="Times New Roman"/>
          <w:sz w:val="24"/>
          <w:szCs w:val="24"/>
        </w:rPr>
        <w:t xml:space="preserve">requires supportive peers and family. </w:t>
      </w:r>
      <w:r w:rsidR="00A20108" w:rsidRPr="00A20108">
        <w:rPr>
          <w:rFonts w:ascii="Times New Roman" w:hAnsi="Times New Roman" w:cs="Times New Roman"/>
          <w:sz w:val="24"/>
          <w:szCs w:val="24"/>
        </w:rPr>
        <w:t xml:space="preserve">High-quality health services in this period are essential since adolescence is the </w:t>
      </w:r>
      <w:r w:rsidR="00955F7A" w:rsidRPr="00A20108">
        <w:rPr>
          <w:rFonts w:ascii="Times New Roman" w:hAnsi="Times New Roman" w:cs="Times New Roman"/>
          <w:sz w:val="24"/>
          <w:szCs w:val="24"/>
        </w:rPr>
        <w:t xml:space="preserve">foundation for the proper functioning of an adult. The input of health </w:t>
      </w:r>
      <w:r w:rsidR="00A20108" w:rsidRPr="00A20108">
        <w:rPr>
          <w:rFonts w:ascii="Times New Roman" w:hAnsi="Times New Roman" w:cs="Times New Roman"/>
          <w:sz w:val="24"/>
          <w:szCs w:val="24"/>
        </w:rPr>
        <w:t xml:space="preserve">professionals should involve working with </w:t>
      </w:r>
      <w:r w:rsidR="003F7980" w:rsidRPr="00A20108">
        <w:rPr>
          <w:rFonts w:ascii="Times New Roman" w:hAnsi="Times New Roman" w:cs="Times New Roman"/>
          <w:sz w:val="24"/>
          <w:szCs w:val="24"/>
        </w:rPr>
        <w:t>adolescence both</w:t>
      </w:r>
      <w:r w:rsidR="00A20108" w:rsidRPr="00A20108">
        <w:rPr>
          <w:rFonts w:ascii="Times New Roman" w:hAnsi="Times New Roman" w:cs="Times New Roman"/>
          <w:sz w:val="24"/>
          <w:szCs w:val="24"/>
        </w:rPr>
        <w:t xml:space="preserve"> in and out of their </w:t>
      </w:r>
      <w:r w:rsidR="00955F7A" w:rsidRPr="00A20108">
        <w:rPr>
          <w:rFonts w:ascii="Times New Roman" w:hAnsi="Times New Roman" w:cs="Times New Roman"/>
          <w:sz w:val="24"/>
          <w:szCs w:val="24"/>
        </w:rPr>
        <w:t>school, fait</w:t>
      </w:r>
      <w:r w:rsidR="00A20108" w:rsidRPr="00A20108">
        <w:rPr>
          <w:rFonts w:ascii="Times New Roman" w:hAnsi="Times New Roman" w:cs="Times New Roman"/>
          <w:sz w:val="24"/>
          <w:szCs w:val="24"/>
        </w:rPr>
        <w:t xml:space="preserve">h-based, and social services. A proper </w:t>
      </w:r>
      <w:r w:rsidR="00955F7A" w:rsidRPr="00A20108">
        <w:rPr>
          <w:rFonts w:ascii="Times New Roman" w:hAnsi="Times New Roman" w:cs="Times New Roman"/>
          <w:sz w:val="24"/>
          <w:szCs w:val="24"/>
        </w:rPr>
        <w:t>health</w:t>
      </w:r>
      <w:r w:rsidR="009D14BB">
        <w:rPr>
          <w:rFonts w:ascii="Times New Roman" w:hAnsi="Times New Roman" w:cs="Times New Roman"/>
          <w:sz w:val="24"/>
          <w:szCs w:val="24"/>
        </w:rPr>
        <w:t xml:space="preserve"> teaching</w:t>
      </w:r>
      <w:r w:rsidR="00955F7A" w:rsidRPr="00A20108">
        <w:rPr>
          <w:rFonts w:ascii="Times New Roman" w:hAnsi="Times New Roman" w:cs="Times New Roman"/>
          <w:sz w:val="24"/>
          <w:szCs w:val="24"/>
        </w:rPr>
        <w:t xml:space="preserve"> plan should make sure those adolescents have positive connections with supportive people, adolescent craves for safe and nurturing relationship whether it's with their parent, </w:t>
      </w:r>
      <w:r w:rsidR="00A20108" w:rsidRPr="00A20108">
        <w:rPr>
          <w:rFonts w:ascii="Times New Roman" w:hAnsi="Times New Roman" w:cs="Times New Roman"/>
          <w:sz w:val="24"/>
          <w:szCs w:val="24"/>
        </w:rPr>
        <w:t>neighbors, mentor or any other a</w:t>
      </w:r>
      <w:r w:rsidR="00955F7A" w:rsidRPr="00A20108">
        <w:rPr>
          <w:rFonts w:ascii="Times New Roman" w:hAnsi="Times New Roman" w:cs="Times New Roman"/>
          <w:sz w:val="24"/>
          <w:szCs w:val="24"/>
        </w:rPr>
        <w:t>dult that may be present in their community</w:t>
      </w:r>
      <w:r w:rsidR="00521D3F">
        <w:rPr>
          <w:rFonts w:ascii="Times New Roman" w:hAnsi="Times New Roman" w:cs="Times New Roman"/>
          <w:sz w:val="24"/>
          <w:szCs w:val="24"/>
        </w:rPr>
        <w:t xml:space="preserve"> (</w:t>
      </w:r>
      <w:r w:rsidR="00521D3F" w:rsidRPr="00521D3F">
        <w:rPr>
          <w:rFonts w:ascii="Times New Roman" w:hAnsi="Times New Roman" w:cs="Times New Roman"/>
          <w:sz w:val="24"/>
          <w:szCs w:val="24"/>
        </w:rPr>
        <w:t>Michaelson</w:t>
      </w:r>
      <w:r w:rsidR="00521D3F">
        <w:rPr>
          <w:rFonts w:ascii="Times New Roman" w:hAnsi="Times New Roman" w:cs="Times New Roman"/>
          <w:sz w:val="24"/>
          <w:szCs w:val="24"/>
        </w:rPr>
        <w:t xml:space="preserve"> et al., 2016)</w:t>
      </w:r>
      <w:r w:rsidR="00955F7A" w:rsidRPr="00A20108">
        <w:rPr>
          <w:rFonts w:ascii="Times New Roman" w:hAnsi="Times New Roman" w:cs="Times New Roman"/>
          <w:sz w:val="24"/>
          <w:szCs w:val="24"/>
        </w:rPr>
        <w:t xml:space="preserve">. These connections are crucial for any adolescent since they guide the individual in the teen years. Without these </w:t>
      </w:r>
      <w:r w:rsidR="00A20108" w:rsidRPr="00A20108">
        <w:rPr>
          <w:rFonts w:ascii="Times New Roman" w:hAnsi="Times New Roman" w:cs="Times New Roman"/>
          <w:sz w:val="24"/>
          <w:szCs w:val="24"/>
        </w:rPr>
        <w:t>associations</w:t>
      </w:r>
      <w:r w:rsidR="00955F7A" w:rsidRPr="00A20108">
        <w:rPr>
          <w:rFonts w:ascii="Times New Roman" w:hAnsi="Times New Roman" w:cs="Times New Roman"/>
          <w:sz w:val="24"/>
          <w:szCs w:val="24"/>
        </w:rPr>
        <w:t xml:space="preserve">, most of them indulge in negative </w:t>
      </w:r>
      <w:r w:rsidR="00A20108" w:rsidRPr="00A20108">
        <w:rPr>
          <w:rFonts w:ascii="Times New Roman" w:hAnsi="Times New Roman" w:cs="Times New Roman"/>
          <w:sz w:val="24"/>
          <w:szCs w:val="24"/>
        </w:rPr>
        <w:t>behavior</w:t>
      </w:r>
      <w:r w:rsidR="00955F7A" w:rsidRPr="00A20108">
        <w:rPr>
          <w:rFonts w:ascii="Times New Roman" w:hAnsi="Times New Roman" w:cs="Times New Roman"/>
          <w:sz w:val="24"/>
          <w:szCs w:val="24"/>
        </w:rPr>
        <w:t xml:space="preserve"> </w:t>
      </w:r>
      <w:r w:rsidR="009D14BB">
        <w:rPr>
          <w:rFonts w:ascii="Times New Roman" w:hAnsi="Times New Roman" w:cs="Times New Roman"/>
          <w:sz w:val="24"/>
          <w:szCs w:val="24"/>
        </w:rPr>
        <w:t xml:space="preserve">that poses risks to their health </w:t>
      </w:r>
      <w:r w:rsidR="00955F7A" w:rsidRPr="00A20108">
        <w:rPr>
          <w:rFonts w:ascii="Times New Roman" w:hAnsi="Times New Roman" w:cs="Times New Roman"/>
          <w:sz w:val="24"/>
          <w:szCs w:val="24"/>
        </w:rPr>
        <w:t xml:space="preserve">especially an individual who may be unsure of his body and health changes. </w:t>
      </w:r>
    </w:p>
    <w:p w14:paraId="51C12651" w14:textId="621853D6" w:rsidR="00955F7A" w:rsidRPr="00A20108" w:rsidRDefault="00A20108" w:rsidP="00A20108">
      <w:pPr>
        <w:spacing w:line="480" w:lineRule="auto"/>
        <w:rPr>
          <w:rFonts w:ascii="Times New Roman" w:hAnsi="Times New Roman" w:cs="Times New Roman"/>
          <w:sz w:val="24"/>
          <w:szCs w:val="24"/>
        </w:rPr>
      </w:pPr>
      <w:r>
        <w:rPr>
          <w:rFonts w:ascii="Times New Roman" w:hAnsi="Times New Roman" w:cs="Times New Roman"/>
          <w:sz w:val="24"/>
          <w:szCs w:val="24"/>
        </w:rPr>
        <w:tab/>
      </w:r>
      <w:r w:rsidRPr="00A20108">
        <w:rPr>
          <w:rFonts w:ascii="Times New Roman" w:hAnsi="Times New Roman" w:cs="Times New Roman"/>
          <w:sz w:val="24"/>
          <w:szCs w:val="24"/>
        </w:rPr>
        <w:t xml:space="preserve">A </w:t>
      </w:r>
      <w:r w:rsidR="00955F7A" w:rsidRPr="00A20108">
        <w:rPr>
          <w:rFonts w:ascii="Times New Roman" w:hAnsi="Times New Roman" w:cs="Times New Roman"/>
          <w:sz w:val="24"/>
          <w:szCs w:val="24"/>
        </w:rPr>
        <w:t>health plan should formulate a way in which the adolescent has access to hig</w:t>
      </w:r>
      <w:r w:rsidRPr="00A20108">
        <w:rPr>
          <w:rFonts w:ascii="Times New Roman" w:hAnsi="Times New Roman" w:cs="Times New Roman"/>
          <w:sz w:val="24"/>
          <w:szCs w:val="24"/>
        </w:rPr>
        <w:t xml:space="preserve">h-quality </w:t>
      </w:r>
      <w:r w:rsidR="00955F7A" w:rsidRPr="00A20108">
        <w:rPr>
          <w:rFonts w:ascii="Times New Roman" w:hAnsi="Times New Roman" w:cs="Times New Roman"/>
          <w:sz w:val="24"/>
          <w:szCs w:val="24"/>
        </w:rPr>
        <w:t xml:space="preserve">healthcare. The </w:t>
      </w:r>
      <w:r w:rsidRPr="00A20108">
        <w:rPr>
          <w:rFonts w:ascii="Times New Roman" w:hAnsi="Times New Roman" w:cs="Times New Roman"/>
          <w:sz w:val="24"/>
          <w:szCs w:val="24"/>
        </w:rPr>
        <w:t>benefits</w:t>
      </w:r>
      <w:r w:rsidR="00955F7A" w:rsidRPr="00A20108">
        <w:rPr>
          <w:rFonts w:ascii="Times New Roman" w:hAnsi="Times New Roman" w:cs="Times New Roman"/>
          <w:sz w:val="24"/>
          <w:szCs w:val="24"/>
        </w:rPr>
        <w:t xml:space="preserve"> of adolescent acces</w:t>
      </w:r>
      <w:r w:rsidRPr="00A20108">
        <w:rPr>
          <w:rFonts w:ascii="Times New Roman" w:hAnsi="Times New Roman" w:cs="Times New Roman"/>
          <w:sz w:val="24"/>
          <w:szCs w:val="24"/>
        </w:rPr>
        <w:t xml:space="preserve">sing quality healthcare involving </w:t>
      </w:r>
      <w:r w:rsidR="00955F7A" w:rsidRPr="00A20108">
        <w:rPr>
          <w:rFonts w:ascii="Times New Roman" w:hAnsi="Times New Roman" w:cs="Times New Roman"/>
          <w:sz w:val="24"/>
          <w:szCs w:val="24"/>
        </w:rPr>
        <w:t xml:space="preserve">mental and </w:t>
      </w:r>
      <w:r w:rsidR="003F7980" w:rsidRPr="00A20108">
        <w:rPr>
          <w:rFonts w:ascii="Times New Roman" w:hAnsi="Times New Roman" w:cs="Times New Roman"/>
          <w:sz w:val="24"/>
          <w:szCs w:val="24"/>
        </w:rPr>
        <w:t>behavioral</w:t>
      </w:r>
      <w:r w:rsidR="00955F7A" w:rsidRPr="00A20108">
        <w:rPr>
          <w:rFonts w:ascii="Times New Roman" w:hAnsi="Times New Roman" w:cs="Times New Roman"/>
          <w:sz w:val="24"/>
          <w:szCs w:val="24"/>
        </w:rPr>
        <w:t xml:space="preserve"> health services make them meet with health professionals who understand them and value their time. This service creates an environment that is youth-friendly, culturally-competent and convenient for any teen</w:t>
      </w:r>
      <w:r w:rsidR="003F7980">
        <w:rPr>
          <w:rFonts w:ascii="Times New Roman" w:hAnsi="Times New Roman" w:cs="Times New Roman"/>
          <w:sz w:val="24"/>
          <w:szCs w:val="24"/>
        </w:rPr>
        <w:t xml:space="preserve"> (</w:t>
      </w:r>
      <w:r w:rsidR="00521D3F" w:rsidRPr="00521D3F">
        <w:rPr>
          <w:rFonts w:ascii="Times New Roman" w:hAnsi="Times New Roman" w:cs="Times New Roman"/>
          <w:sz w:val="24"/>
          <w:szCs w:val="24"/>
        </w:rPr>
        <w:t>Michaelson</w:t>
      </w:r>
      <w:r w:rsidR="00521D3F">
        <w:rPr>
          <w:rFonts w:ascii="Times New Roman" w:hAnsi="Times New Roman" w:cs="Times New Roman"/>
          <w:sz w:val="24"/>
          <w:szCs w:val="24"/>
        </w:rPr>
        <w:t xml:space="preserve"> et al., 2016</w:t>
      </w:r>
      <w:r w:rsidR="003F7980" w:rsidRPr="00101E28">
        <w:rPr>
          <w:rFonts w:ascii="Times New Roman" w:hAnsi="Times New Roman" w:cs="Times New Roman"/>
          <w:sz w:val="24"/>
          <w:szCs w:val="24"/>
        </w:rPr>
        <w:t>).</w:t>
      </w:r>
      <w:r w:rsidR="003F7980">
        <w:rPr>
          <w:rFonts w:ascii="Times New Roman" w:hAnsi="Times New Roman" w:cs="Times New Roman"/>
          <w:sz w:val="24"/>
          <w:szCs w:val="24"/>
        </w:rPr>
        <w:t xml:space="preserve"> </w:t>
      </w:r>
      <w:r w:rsidR="00955F7A" w:rsidRPr="00A20108">
        <w:rPr>
          <w:rFonts w:ascii="Times New Roman" w:hAnsi="Times New Roman" w:cs="Times New Roman"/>
          <w:sz w:val="24"/>
          <w:szCs w:val="24"/>
        </w:rPr>
        <w:t>A health</w:t>
      </w:r>
      <w:r w:rsidR="009D14BB">
        <w:rPr>
          <w:rFonts w:ascii="Times New Roman" w:hAnsi="Times New Roman" w:cs="Times New Roman"/>
          <w:sz w:val="24"/>
          <w:szCs w:val="24"/>
        </w:rPr>
        <w:t xml:space="preserve"> teaching</w:t>
      </w:r>
      <w:r w:rsidR="00955F7A" w:rsidRPr="00A20108">
        <w:rPr>
          <w:rFonts w:ascii="Times New Roman" w:hAnsi="Times New Roman" w:cs="Times New Roman"/>
          <w:sz w:val="24"/>
          <w:szCs w:val="24"/>
        </w:rPr>
        <w:t xml:space="preserve"> plan should be adolescent-centered, this does not mean that there will be no involvement of the parents</w:t>
      </w:r>
      <w:r>
        <w:rPr>
          <w:rFonts w:ascii="Times New Roman" w:hAnsi="Times New Roman" w:cs="Times New Roman"/>
          <w:sz w:val="24"/>
          <w:szCs w:val="24"/>
        </w:rPr>
        <w:t>,</w:t>
      </w:r>
      <w:r w:rsidR="00955F7A" w:rsidRPr="00A20108">
        <w:rPr>
          <w:rFonts w:ascii="Times New Roman" w:hAnsi="Times New Roman" w:cs="Times New Roman"/>
          <w:sz w:val="24"/>
          <w:szCs w:val="24"/>
        </w:rPr>
        <w:t xml:space="preserve"> </w:t>
      </w:r>
      <w:r w:rsidR="00521D3F" w:rsidRPr="00A20108">
        <w:rPr>
          <w:rFonts w:ascii="Times New Roman" w:hAnsi="Times New Roman" w:cs="Times New Roman"/>
          <w:sz w:val="24"/>
          <w:szCs w:val="24"/>
        </w:rPr>
        <w:t>but</w:t>
      </w:r>
      <w:r w:rsidR="00955F7A" w:rsidRPr="00A20108">
        <w:rPr>
          <w:rFonts w:ascii="Times New Roman" w:hAnsi="Times New Roman" w:cs="Times New Roman"/>
          <w:sz w:val="24"/>
          <w:szCs w:val="24"/>
        </w:rPr>
        <w:t xml:space="preserve"> the healthcare loyalty in terms of confidentiality will be to the individual. Active teen involvement is fundamental especially in the promotion of healthy teen developm</w:t>
      </w:r>
      <w:r w:rsidRPr="00A20108">
        <w:rPr>
          <w:rFonts w:ascii="Times New Roman" w:hAnsi="Times New Roman" w:cs="Times New Roman"/>
          <w:sz w:val="24"/>
          <w:szCs w:val="24"/>
        </w:rPr>
        <w:t xml:space="preserve">ent. Adolescents should </w:t>
      </w:r>
      <w:r w:rsidRPr="00A20108">
        <w:rPr>
          <w:rFonts w:ascii="Times New Roman" w:hAnsi="Times New Roman" w:cs="Times New Roman"/>
          <w:sz w:val="24"/>
          <w:szCs w:val="24"/>
        </w:rPr>
        <w:lastRenderedPageBreak/>
        <w:t>particip</w:t>
      </w:r>
      <w:r w:rsidR="00955F7A" w:rsidRPr="00A20108">
        <w:rPr>
          <w:rFonts w:ascii="Times New Roman" w:hAnsi="Times New Roman" w:cs="Times New Roman"/>
          <w:sz w:val="24"/>
          <w:szCs w:val="24"/>
        </w:rPr>
        <w:t>ate in any health program that is in the community which provides them with valuable knowledge and experiences that concerns their health.</w:t>
      </w:r>
      <w:r w:rsidR="009D14BB">
        <w:rPr>
          <w:rFonts w:ascii="Times New Roman" w:hAnsi="Times New Roman" w:cs="Times New Roman"/>
          <w:sz w:val="24"/>
          <w:szCs w:val="24"/>
        </w:rPr>
        <w:t xml:space="preserve"> Therefore, a health care teaching plan should contain clear information regarding adolescent risk behaviour and how to prevent them. It should also include information that educates adolescents on the sexually transmitted diseases and how they can be acquired. This information is crucial for adolescents because at their age, they are </w:t>
      </w:r>
      <w:r w:rsidR="002C6FD9">
        <w:rPr>
          <w:rFonts w:ascii="Times New Roman" w:hAnsi="Times New Roman" w:cs="Times New Roman"/>
          <w:sz w:val="24"/>
          <w:szCs w:val="24"/>
        </w:rPr>
        <w:t>sexually</w:t>
      </w:r>
      <w:r w:rsidR="009D14BB">
        <w:rPr>
          <w:rFonts w:ascii="Times New Roman" w:hAnsi="Times New Roman" w:cs="Times New Roman"/>
          <w:sz w:val="24"/>
          <w:szCs w:val="24"/>
        </w:rPr>
        <w:t xml:space="preserve"> active</w:t>
      </w:r>
      <w:r w:rsidR="002C6FD9">
        <w:rPr>
          <w:rFonts w:ascii="Times New Roman" w:hAnsi="Times New Roman" w:cs="Times New Roman"/>
          <w:sz w:val="24"/>
          <w:szCs w:val="24"/>
        </w:rPr>
        <w:t xml:space="preserve"> (</w:t>
      </w:r>
      <w:r w:rsidR="002C6FD9" w:rsidRPr="009D14BB">
        <w:rPr>
          <w:rFonts w:ascii="Times New Roman" w:hAnsi="Times New Roman" w:cs="Times New Roman"/>
          <w:sz w:val="24"/>
          <w:szCs w:val="24"/>
        </w:rPr>
        <w:t>Narzary, 2013</w:t>
      </w:r>
      <w:r w:rsidR="002C6FD9">
        <w:rPr>
          <w:rFonts w:ascii="Times New Roman" w:hAnsi="Times New Roman" w:cs="Times New Roman"/>
          <w:sz w:val="24"/>
          <w:szCs w:val="24"/>
        </w:rPr>
        <w:t>)</w:t>
      </w:r>
      <w:r w:rsidR="009D14BB">
        <w:rPr>
          <w:rFonts w:ascii="Times New Roman" w:hAnsi="Times New Roman" w:cs="Times New Roman"/>
          <w:sz w:val="24"/>
          <w:szCs w:val="24"/>
        </w:rPr>
        <w:t xml:space="preserve"> and are more likely to engage in sex and </w:t>
      </w:r>
      <w:r w:rsidR="00A86A01">
        <w:rPr>
          <w:rFonts w:ascii="Times New Roman" w:hAnsi="Times New Roman" w:cs="Times New Roman"/>
          <w:sz w:val="24"/>
          <w:szCs w:val="24"/>
        </w:rPr>
        <w:t>also,</w:t>
      </w:r>
      <w:r w:rsidR="009D14BB">
        <w:rPr>
          <w:rFonts w:ascii="Times New Roman" w:hAnsi="Times New Roman" w:cs="Times New Roman"/>
          <w:sz w:val="24"/>
          <w:szCs w:val="24"/>
        </w:rPr>
        <w:t xml:space="preserve"> they are more likely to experiment on issues of relationships with opposite genders.</w:t>
      </w:r>
      <w:r w:rsidR="00A45799">
        <w:rPr>
          <w:rFonts w:ascii="Times New Roman" w:hAnsi="Times New Roman" w:cs="Times New Roman"/>
          <w:sz w:val="24"/>
          <w:szCs w:val="24"/>
        </w:rPr>
        <w:t xml:space="preserve"> The teaching plan should also include guidelines on making choices of partners and making choices of spiritual role models. Of most importance, strategies of stress management should also be included in the health teaching plan because adolescence exposes teens to a lot of stress regarding their social life especially with regard to relationships</w:t>
      </w:r>
      <w:r w:rsidR="00BB108E">
        <w:rPr>
          <w:rFonts w:ascii="Times New Roman" w:hAnsi="Times New Roman" w:cs="Times New Roman"/>
          <w:sz w:val="24"/>
          <w:szCs w:val="24"/>
        </w:rPr>
        <w:t xml:space="preserve"> (</w:t>
      </w:r>
      <w:r w:rsidR="00BB108E" w:rsidRPr="00354CDB">
        <w:rPr>
          <w:rFonts w:ascii="Times New Roman" w:hAnsi="Times New Roman" w:cs="Times New Roman"/>
          <w:sz w:val="24"/>
          <w:szCs w:val="24"/>
        </w:rPr>
        <w:t>Morris &amp; Rushwan, 2015</w:t>
      </w:r>
      <w:r w:rsidR="00BB108E">
        <w:rPr>
          <w:rFonts w:ascii="Times New Roman" w:hAnsi="Times New Roman" w:cs="Times New Roman"/>
          <w:sz w:val="24"/>
          <w:szCs w:val="24"/>
        </w:rPr>
        <w:t>)</w:t>
      </w:r>
      <w:r w:rsidR="00A45799">
        <w:rPr>
          <w:rFonts w:ascii="Times New Roman" w:hAnsi="Times New Roman" w:cs="Times New Roman"/>
          <w:sz w:val="24"/>
          <w:szCs w:val="24"/>
        </w:rPr>
        <w:t>.</w:t>
      </w:r>
    </w:p>
    <w:p w14:paraId="06F2FC07" w14:textId="77777777" w:rsidR="00CB782A" w:rsidRDefault="00CB782A" w:rsidP="00101E2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E7C4AB" w14:textId="02FEE064" w:rsidR="00101E28" w:rsidRDefault="00101E28" w:rsidP="00101E2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1667E9BD" w14:textId="77777777" w:rsidR="00A45799" w:rsidRDefault="00A45799" w:rsidP="00A45799">
      <w:pPr>
        <w:spacing w:line="480" w:lineRule="auto"/>
        <w:ind w:left="720" w:hanging="720"/>
        <w:rPr>
          <w:rFonts w:ascii="Times New Roman" w:hAnsi="Times New Roman" w:cs="Times New Roman"/>
          <w:sz w:val="24"/>
          <w:szCs w:val="24"/>
        </w:rPr>
      </w:pPr>
      <w:r w:rsidRPr="00521D3F">
        <w:rPr>
          <w:rFonts w:ascii="Times New Roman" w:hAnsi="Times New Roman" w:cs="Times New Roman"/>
          <w:sz w:val="24"/>
          <w:szCs w:val="24"/>
        </w:rPr>
        <w:t>Michaelson, V., Brooks, F., Jirásek, I., Inchley, J., Whitehead, R., King, N., ... &amp; Pickett, W. (2016). Developmental patterns of adolescent spiritual health in six countries. </w:t>
      </w:r>
      <w:r w:rsidRPr="00521D3F">
        <w:rPr>
          <w:rFonts w:ascii="Times New Roman" w:hAnsi="Times New Roman" w:cs="Times New Roman"/>
          <w:i/>
          <w:iCs/>
          <w:sz w:val="24"/>
          <w:szCs w:val="24"/>
        </w:rPr>
        <w:t>SSM-population health</w:t>
      </w:r>
      <w:r w:rsidRPr="00521D3F">
        <w:rPr>
          <w:rFonts w:ascii="Times New Roman" w:hAnsi="Times New Roman" w:cs="Times New Roman"/>
          <w:sz w:val="24"/>
          <w:szCs w:val="24"/>
        </w:rPr>
        <w:t>, </w:t>
      </w:r>
      <w:r w:rsidRPr="00521D3F">
        <w:rPr>
          <w:rFonts w:ascii="Times New Roman" w:hAnsi="Times New Roman" w:cs="Times New Roman"/>
          <w:i/>
          <w:iCs/>
          <w:sz w:val="24"/>
          <w:szCs w:val="24"/>
        </w:rPr>
        <w:t>2</w:t>
      </w:r>
      <w:r w:rsidRPr="00521D3F">
        <w:rPr>
          <w:rFonts w:ascii="Times New Roman" w:hAnsi="Times New Roman" w:cs="Times New Roman"/>
          <w:sz w:val="24"/>
          <w:szCs w:val="24"/>
        </w:rPr>
        <w:t>, 294-303.</w:t>
      </w:r>
    </w:p>
    <w:p w14:paraId="2B7EAD76" w14:textId="78D6A812" w:rsidR="00A45799" w:rsidRDefault="00A45799" w:rsidP="00A45799">
      <w:pPr>
        <w:spacing w:line="480" w:lineRule="auto"/>
        <w:ind w:left="720" w:hanging="720"/>
        <w:rPr>
          <w:rFonts w:ascii="Times New Roman" w:hAnsi="Times New Roman" w:cs="Times New Roman"/>
          <w:sz w:val="24"/>
          <w:szCs w:val="24"/>
        </w:rPr>
      </w:pPr>
      <w:r w:rsidRPr="009D14BB">
        <w:rPr>
          <w:rFonts w:ascii="Times New Roman" w:hAnsi="Times New Roman" w:cs="Times New Roman"/>
          <w:sz w:val="24"/>
          <w:szCs w:val="24"/>
        </w:rPr>
        <w:t>Narzary, P. K. (2013). Sexual exposure and awareness of emergency contraceptive pills among never married adolescent girls in India. </w:t>
      </w:r>
      <w:r w:rsidRPr="009D14BB">
        <w:rPr>
          <w:rFonts w:ascii="Times New Roman" w:hAnsi="Times New Roman" w:cs="Times New Roman"/>
          <w:i/>
          <w:iCs/>
          <w:sz w:val="24"/>
          <w:szCs w:val="24"/>
        </w:rPr>
        <w:t>Journal of Social and Development Sciences</w:t>
      </w:r>
      <w:r w:rsidRPr="009D14BB">
        <w:rPr>
          <w:rFonts w:ascii="Times New Roman" w:hAnsi="Times New Roman" w:cs="Times New Roman"/>
          <w:sz w:val="24"/>
          <w:szCs w:val="24"/>
        </w:rPr>
        <w:t>, </w:t>
      </w:r>
      <w:r w:rsidRPr="009D14BB">
        <w:rPr>
          <w:rFonts w:ascii="Times New Roman" w:hAnsi="Times New Roman" w:cs="Times New Roman"/>
          <w:i/>
          <w:iCs/>
          <w:sz w:val="24"/>
          <w:szCs w:val="24"/>
        </w:rPr>
        <w:t>4</w:t>
      </w:r>
      <w:r w:rsidRPr="009D14BB">
        <w:rPr>
          <w:rFonts w:ascii="Times New Roman" w:hAnsi="Times New Roman" w:cs="Times New Roman"/>
          <w:sz w:val="24"/>
          <w:szCs w:val="24"/>
        </w:rPr>
        <w:t>(4), 164.</w:t>
      </w:r>
    </w:p>
    <w:p w14:paraId="5DFAAF0D" w14:textId="4C197004" w:rsidR="00354CDB" w:rsidRDefault="00354CDB" w:rsidP="00A45799">
      <w:pPr>
        <w:spacing w:line="480" w:lineRule="auto"/>
        <w:ind w:left="720" w:hanging="720"/>
        <w:rPr>
          <w:rFonts w:ascii="Times New Roman" w:hAnsi="Times New Roman" w:cs="Times New Roman"/>
          <w:sz w:val="24"/>
          <w:szCs w:val="24"/>
        </w:rPr>
      </w:pPr>
      <w:r w:rsidRPr="00354CDB">
        <w:rPr>
          <w:rFonts w:ascii="Times New Roman" w:hAnsi="Times New Roman" w:cs="Times New Roman"/>
          <w:sz w:val="24"/>
          <w:szCs w:val="24"/>
        </w:rPr>
        <w:t>Morris, J. L., &amp; Rushwan, H. (2015). Adolescent sexual and reproductive health: The global challenges. </w:t>
      </w:r>
      <w:r w:rsidRPr="00354CDB">
        <w:rPr>
          <w:rFonts w:ascii="Times New Roman" w:hAnsi="Times New Roman" w:cs="Times New Roman"/>
          <w:i/>
          <w:iCs/>
          <w:sz w:val="24"/>
          <w:szCs w:val="24"/>
        </w:rPr>
        <w:t>International Journal of Gynecology &amp; Obstetrics</w:t>
      </w:r>
      <w:r w:rsidRPr="00354CDB">
        <w:rPr>
          <w:rFonts w:ascii="Times New Roman" w:hAnsi="Times New Roman" w:cs="Times New Roman"/>
          <w:sz w:val="24"/>
          <w:szCs w:val="24"/>
        </w:rPr>
        <w:t>, </w:t>
      </w:r>
      <w:r w:rsidRPr="00354CDB">
        <w:rPr>
          <w:rFonts w:ascii="Times New Roman" w:hAnsi="Times New Roman" w:cs="Times New Roman"/>
          <w:i/>
          <w:iCs/>
          <w:sz w:val="24"/>
          <w:szCs w:val="24"/>
        </w:rPr>
        <w:t>131</w:t>
      </w:r>
      <w:r w:rsidRPr="00354CDB">
        <w:rPr>
          <w:rFonts w:ascii="Times New Roman" w:hAnsi="Times New Roman" w:cs="Times New Roman"/>
          <w:sz w:val="24"/>
          <w:szCs w:val="24"/>
        </w:rPr>
        <w:t>, S40-S42.</w:t>
      </w:r>
    </w:p>
    <w:sectPr w:rsidR="00354CDB" w:rsidSect="00101E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47D38" w14:textId="77777777" w:rsidR="006D725A" w:rsidRDefault="006D725A" w:rsidP="00101E28">
      <w:pPr>
        <w:spacing w:after="0" w:line="240" w:lineRule="auto"/>
      </w:pPr>
      <w:r>
        <w:separator/>
      </w:r>
    </w:p>
  </w:endnote>
  <w:endnote w:type="continuationSeparator" w:id="0">
    <w:p w14:paraId="08B20348" w14:textId="77777777" w:rsidR="006D725A" w:rsidRDefault="006D725A" w:rsidP="00101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A1E57" w14:textId="77777777" w:rsidR="006D725A" w:rsidRDefault="006D725A" w:rsidP="00101E28">
      <w:pPr>
        <w:spacing w:after="0" w:line="240" w:lineRule="auto"/>
      </w:pPr>
      <w:r>
        <w:separator/>
      </w:r>
    </w:p>
  </w:footnote>
  <w:footnote w:type="continuationSeparator" w:id="0">
    <w:p w14:paraId="057B3EF9" w14:textId="77777777" w:rsidR="006D725A" w:rsidRDefault="006D725A" w:rsidP="00101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244870546"/>
      <w:docPartObj>
        <w:docPartGallery w:val="Page Numbers (Top of Page)"/>
        <w:docPartUnique/>
      </w:docPartObj>
    </w:sdtPr>
    <w:sdtEndPr>
      <w:rPr>
        <w:noProof/>
      </w:rPr>
    </w:sdtEndPr>
    <w:sdtContent>
      <w:p w14:paraId="747284C2" w14:textId="7B79C1A5" w:rsidR="00454A90" w:rsidRPr="00BB1C28" w:rsidRDefault="00BB1C28" w:rsidP="00BB1C28">
        <w:pPr>
          <w:pStyle w:val="Header"/>
          <w:rPr>
            <w:rFonts w:ascii="Times New Roman" w:hAnsi="Times New Roman" w:cs="Times New Roman"/>
            <w:sz w:val="18"/>
            <w:szCs w:val="18"/>
          </w:rPr>
        </w:pPr>
        <w:r w:rsidRPr="00BB1C28">
          <w:rPr>
            <w:rFonts w:ascii="Times New Roman" w:hAnsi="Times New Roman" w:cs="Times New Roman"/>
            <w:sz w:val="18"/>
            <w:szCs w:val="18"/>
          </w:rPr>
          <w:t xml:space="preserve">ELEMENTS OF A HEALTH TEACHING PLAN ADDRESSING EMOTIONAL, SOCIAL AND SPIRITUAL CHALLENGES ADOLESCENTS </w:t>
        </w:r>
        <w:r>
          <w:rPr>
            <w:rFonts w:ascii="Times New Roman" w:hAnsi="Times New Roman" w:cs="Times New Roman"/>
            <w:sz w:val="18"/>
            <w:szCs w:val="18"/>
          </w:rPr>
          <w:tab/>
        </w:r>
        <w:r>
          <w:rPr>
            <w:rFonts w:ascii="Times New Roman" w:hAnsi="Times New Roman" w:cs="Times New Roman"/>
            <w:sz w:val="18"/>
            <w:szCs w:val="18"/>
          </w:rPr>
          <w:tab/>
        </w:r>
        <w:r w:rsidR="00454A90" w:rsidRPr="00BB1C28">
          <w:rPr>
            <w:rFonts w:ascii="Times New Roman" w:hAnsi="Times New Roman" w:cs="Times New Roman"/>
            <w:sz w:val="18"/>
            <w:szCs w:val="18"/>
          </w:rPr>
          <w:fldChar w:fldCharType="begin"/>
        </w:r>
        <w:r w:rsidR="00454A90" w:rsidRPr="00BB1C28">
          <w:rPr>
            <w:rFonts w:ascii="Times New Roman" w:hAnsi="Times New Roman" w:cs="Times New Roman"/>
            <w:sz w:val="18"/>
            <w:szCs w:val="18"/>
          </w:rPr>
          <w:instrText xml:space="preserve"> PAGE   \* MERGEFORMAT </w:instrText>
        </w:r>
        <w:r w:rsidR="00454A90" w:rsidRPr="00BB1C28">
          <w:rPr>
            <w:rFonts w:ascii="Times New Roman" w:hAnsi="Times New Roman" w:cs="Times New Roman"/>
            <w:sz w:val="18"/>
            <w:szCs w:val="18"/>
          </w:rPr>
          <w:fldChar w:fldCharType="separate"/>
        </w:r>
        <w:r w:rsidRPr="00BB1C28">
          <w:rPr>
            <w:rFonts w:ascii="Times New Roman" w:hAnsi="Times New Roman" w:cs="Times New Roman"/>
            <w:noProof/>
            <w:sz w:val="18"/>
            <w:szCs w:val="18"/>
          </w:rPr>
          <w:t>2</w:t>
        </w:r>
        <w:r w:rsidR="00454A90" w:rsidRPr="00BB1C28">
          <w:rPr>
            <w:rFonts w:ascii="Times New Roman" w:hAnsi="Times New Roman" w:cs="Times New Roman"/>
            <w:noProof/>
            <w:sz w:val="18"/>
            <w:szCs w:val="18"/>
          </w:rPr>
          <w:fldChar w:fldCharType="end"/>
        </w:r>
      </w:p>
    </w:sdtContent>
  </w:sdt>
  <w:p w14:paraId="117ED6D7" w14:textId="6341F575" w:rsidR="00101E28" w:rsidRDefault="00101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484890205"/>
      <w:docPartObj>
        <w:docPartGallery w:val="Page Numbers (Top of Page)"/>
        <w:docPartUnique/>
      </w:docPartObj>
    </w:sdtPr>
    <w:sdtEndPr>
      <w:rPr>
        <w:noProof/>
      </w:rPr>
    </w:sdtEndPr>
    <w:sdtContent>
      <w:p w14:paraId="1ADB44D6" w14:textId="0EFD911F" w:rsidR="00454A90" w:rsidRPr="00454A90" w:rsidRDefault="006E3F23" w:rsidP="00454A90">
        <w:pPr>
          <w:pStyle w:val="Header"/>
          <w:rPr>
            <w:rFonts w:ascii="Times New Roman" w:hAnsi="Times New Roman" w:cs="Times New Roman"/>
            <w:sz w:val="18"/>
            <w:szCs w:val="18"/>
          </w:rPr>
        </w:pPr>
        <w:r>
          <w:rPr>
            <w:rFonts w:ascii="Times New Roman" w:hAnsi="Times New Roman" w:cs="Times New Roman"/>
            <w:sz w:val="18"/>
            <w:szCs w:val="18"/>
          </w:rPr>
          <w:t xml:space="preserve">Running head: </w:t>
        </w:r>
        <w:r w:rsidR="00454A90" w:rsidRPr="00454A90">
          <w:rPr>
            <w:rFonts w:ascii="Times New Roman" w:hAnsi="Times New Roman" w:cs="Times New Roman"/>
            <w:sz w:val="18"/>
            <w:szCs w:val="18"/>
          </w:rPr>
          <w:t xml:space="preserve">ELEMENTS OF A HEALTH TEACHING PLAN ADDRESSING EMOTIONAL, SOCIAL AND SPIRITUAL CHALLENGES ADOLESCENTS </w:t>
        </w:r>
        <w:r w:rsidR="00454A90">
          <w:rPr>
            <w:rFonts w:ascii="Times New Roman" w:hAnsi="Times New Roman" w:cs="Times New Roman"/>
            <w:sz w:val="18"/>
            <w:szCs w:val="18"/>
          </w:rPr>
          <w:tab/>
        </w:r>
        <w:r w:rsidR="00454A90">
          <w:rPr>
            <w:rFonts w:ascii="Times New Roman" w:hAnsi="Times New Roman" w:cs="Times New Roman"/>
            <w:sz w:val="18"/>
            <w:szCs w:val="18"/>
          </w:rPr>
          <w:tab/>
        </w:r>
        <w:r w:rsidR="00454A90" w:rsidRPr="00454A90">
          <w:rPr>
            <w:rFonts w:ascii="Times New Roman" w:hAnsi="Times New Roman" w:cs="Times New Roman"/>
            <w:sz w:val="18"/>
            <w:szCs w:val="18"/>
          </w:rPr>
          <w:fldChar w:fldCharType="begin"/>
        </w:r>
        <w:r w:rsidR="00454A90" w:rsidRPr="00454A90">
          <w:rPr>
            <w:rFonts w:ascii="Times New Roman" w:hAnsi="Times New Roman" w:cs="Times New Roman"/>
            <w:sz w:val="18"/>
            <w:szCs w:val="18"/>
          </w:rPr>
          <w:instrText xml:space="preserve"> PAGE   \* MERGEFORMAT </w:instrText>
        </w:r>
        <w:r w:rsidR="00454A90" w:rsidRPr="00454A90">
          <w:rPr>
            <w:rFonts w:ascii="Times New Roman" w:hAnsi="Times New Roman" w:cs="Times New Roman"/>
            <w:sz w:val="18"/>
            <w:szCs w:val="18"/>
          </w:rPr>
          <w:fldChar w:fldCharType="separate"/>
        </w:r>
        <w:r w:rsidR="00454A90" w:rsidRPr="00454A90">
          <w:rPr>
            <w:rFonts w:ascii="Times New Roman" w:hAnsi="Times New Roman" w:cs="Times New Roman"/>
            <w:noProof/>
            <w:sz w:val="18"/>
            <w:szCs w:val="18"/>
          </w:rPr>
          <w:t>2</w:t>
        </w:r>
        <w:r w:rsidR="00454A90" w:rsidRPr="00454A90">
          <w:rPr>
            <w:rFonts w:ascii="Times New Roman" w:hAnsi="Times New Roman" w:cs="Times New Roman"/>
            <w:noProof/>
            <w:sz w:val="18"/>
            <w:szCs w:val="18"/>
          </w:rPr>
          <w:fldChar w:fldCharType="end"/>
        </w:r>
      </w:p>
    </w:sdtContent>
  </w:sdt>
  <w:p w14:paraId="0D132539" w14:textId="77777777" w:rsidR="00454A90" w:rsidRDefault="00454A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08B0"/>
    <w:rsid w:val="000B6892"/>
    <w:rsid w:val="00101E28"/>
    <w:rsid w:val="001D3CA7"/>
    <w:rsid w:val="002C6FD9"/>
    <w:rsid w:val="00336CA5"/>
    <w:rsid w:val="00354CDB"/>
    <w:rsid w:val="003F7980"/>
    <w:rsid w:val="00425C60"/>
    <w:rsid w:val="00440711"/>
    <w:rsid w:val="00454A90"/>
    <w:rsid w:val="004931CE"/>
    <w:rsid w:val="004A445A"/>
    <w:rsid w:val="004D69AB"/>
    <w:rsid w:val="00521D3F"/>
    <w:rsid w:val="006D725A"/>
    <w:rsid w:val="006E3F23"/>
    <w:rsid w:val="00782EE9"/>
    <w:rsid w:val="008263BB"/>
    <w:rsid w:val="00901CA0"/>
    <w:rsid w:val="00955F7A"/>
    <w:rsid w:val="009D14BB"/>
    <w:rsid w:val="009E08B0"/>
    <w:rsid w:val="009E3B7C"/>
    <w:rsid w:val="00A20108"/>
    <w:rsid w:val="00A45799"/>
    <w:rsid w:val="00A828BE"/>
    <w:rsid w:val="00A86A01"/>
    <w:rsid w:val="00B9238E"/>
    <w:rsid w:val="00BB0B61"/>
    <w:rsid w:val="00BB108E"/>
    <w:rsid w:val="00BB1C28"/>
    <w:rsid w:val="00C65C7F"/>
    <w:rsid w:val="00CB2D77"/>
    <w:rsid w:val="00CB782A"/>
    <w:rsid w:val="00CD19A3"/>
    <w:rsid w:val="00EC7B22"/>
    <w:rsid w:val="00F6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42EE7"/>
  <w15:docId w15:val="{CF9C5FCB-1234-4A25-A294-0CF55F14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E28"/>
  </w:style>
  <w:style w:type="paragraph" w:styleId="Footer">
    <w:name w:val="footer"/>
    <w:basedOn w:val="Normal"/>
    <w:link w:val="FooterChar"/>
    <w:uiPriority w:val="99"/>
    <w:unhideWhenUsed/>
    <w:rsid w:val="00101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E28"/>
  </w:style>
  <w:style w:type="paragraph" w:styleId="BalloonText">
    <w:name w:val="Balloon Text"/>
    <w:basedOn w:val="Normal"/>
    <w:link w:val="BalloonTextChar"/>
    <w:uiPriority w:val="99"/>
    <w:semiHidden/>
    <w:unhideWhenUsed/>
    <w:rsid w:val="00101E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E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18</cp:revision>
  <dcterms:created xsi:type="dcterms:W3CDTF">2019-10-16T12:20:00Z</dcterms:created>
  <dcterms:modified xsi:type="dcterms:W3CDTF">2019-10-16T17:46:00Z</dcterms:modified>
</cp:coreProperties>
</file>